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981D" w14:textId="77777777" w:rsidR="003A697D" w:rsidRDefault="003A697D" w:rsidP="003A69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0BA57D8F" w14:textId="77777777" w:rsidR="003A697D" w:rsidRDefault="003A697D" w:rsidP="003A69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E9570" w14:textId="77777777" w:rsidR="003A697D" w:rsidRPr="003A697D" w:rsidRDefault="003A697D" w:rsidP="003A69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A6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 ИНФОРМАЦИЯ ДЛЯ ВАС!</w:t>
      </w:r>
    </w:p>
    <w:p w14:paraId="1E47D643" w14:textId="77777777" w:rsidR="003A697D" w:rsidRDefault="003A697D" w:rsidP="003A69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НА КАЖДЫЙ ДЕНЬ!</w:t>
      </w:r>
      <w:r w:rsidRPr="003A697D">
        <w:t xml:space="preserve"> </w:t>
      </w:r>
    </w:p>
    <w:p w14:paraId="44F38362" w14:textId="77777777" w:rsidR="003A697D" w:rsidRPr="003A697D" w:rsidRDefault="003A697D" w:rsidP="003A69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B68BB2" wp14:editId="2F19EAFB">
            <wp:simplePos x="0" y="0"/>
            <wp:positionH relativeFrom="column">
              <wp:posOffset>4220845</wp:posOffset>
            </wp:positionH>
            <wp:positionV relativeFrom="paragraph">
              <wp:posOffset>130810</wp:posOffset>
            </wp:positionV>
            <wp:extent cx="2428240" cy="2005965"/>
            <wp:effectExtent l="0" t="0" r="0" b="0"/>
            <wp:wrapTight wrapText="bothSides">
              <wp:wrapPolygon edited="0">
                <wp:start x="0" y="0"/>
                <wp:lineTo x="0" y="21333"/>
                <wp:lineTo x="21351" y="21333"/>
                <wp:lineTo x="21351" y="0"/>
                <wp:lineTo x="0" y="0"/>
              </wp:wrapPolygon>
            </wp:wrapTight>
            <wp:docPr id="8" name="Рисунок 8" descr="https://smr.gov.ua/images/news/Miske_gospodarstvo/2017/10/9/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mr.gov.ua/images/news/Miske_gospodarstvo/2017/10/9/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42589" w14:textId="77777777" w:rsidR="003A697D" w:rsidRPr="003A697D" w:rsidRDefault="003A697D" w:rsidP="003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Разговаривайте со своим ребенком: если общения не происходит, вы отдаляетесь друг от друга.</w:t>
      </w:r>
    </w:p>
    <w:p w14:paraId="3320D7EE" w14:textId="77777777" w:rsidR="003A697D" w:rsidRPr="003A697D" w:rsidRDefault="003A697D" w:rsidP="003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Умейте выслушать – внимательно, с пониманием, не перебивая и не настаивая на своем.</w:t>
      </w:r>
    </w:p>
    <w:p w14:paraId="0E08932A" w14:textId="77777777" w:rsidR="003A697D" w:rsidRPr="003A697D" w:rsidRDefault="003A697D" w:rsidP="003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Рассказывайте им о себе. Пусть ваши дети знают, что вы готовы поделиться с ними, а не уходите в себя.</w:t>
      </w:r>
    </w:p>
    <w:p w14:paraId="7A027398" w14:textId="77777777" w:rsidR="003A697D" w:rsidRPr="003A697D" w:rsidRDefault="003A697D" w:rsidP="003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Будьте рядом: важно, чтобы дети понимали, что дверь к вам открыта, и всегда есть возможность побыть и поговорить с вами.</w:t>
      </w:r>
    </w:p>
    <w:p w14:paraId="4B19770B" w14:textId="77777777" w:rsidR="003A697D" w:rsidRPr="003A697D" w:rsidRDefault="003A697D" w:rsidP="003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Будьте тверды и последовательны: не выставляйте условия, которые не можете выполнить. Ребенок должен знать, чего от вас ожидать.</w:t>
      </w:r>
    </w:p>
    <w:p w14:paraId="2AF8BF55" w14:textId="77777777" w:rsidR="003A697D" w:rsidRPr="003A697D" w:rsidRDefault="003A697D" w:rsidP="003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7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Старайтесь все делать вместе, планировать общие интересные дела: нужно как можно активнее развивать интересы ребенка, чтобы дать ему альтернативу, если ему вдруг предстоит делать выбор, где одним из предложенных вариантов будет сигарета, наркотик или предложение совершить противоправное деяние.</w:t>
      </w:r>
    </w:p>
    <w:p w14:paraId="23D0EDA8" w14:textId="77777777" w:rsidR="003A697D" w:rsidRPr="003A697D" w:rsidRDefault="003A697D" w:rsidP="003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7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Общайтесь с его друзьями, подросток часто ведет себя тем или иным образом, находясь под влиянием окружения.</w:t>
      </w:r>
    </w:p>
    <w:p w14:paraId="213A0E57" w14:textId="77777777" w:rsidR="003A697D" w:rsidRPr="003A697D" w:rsidRDefault="003A697D" w:rsidP="003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7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Помните, что ребенок нуждается в вашей поддержке: помогите ему поверить и в свои силы.</w:t>
      </w:r>
    </w:p>
    <w:p w14:paraId="4B44DDF2" w14:textId="77777777" w:rsidR="003A697D" w:rsidRPr="003A697D" w:rsidRDefault="003A697D" w:rsidP="003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7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Показывайте пример: алкоголь, табак, медикаменты – их употребление привычно, хотя может вызывать проблемы (например, алкоголизм). Все эти вещества легальны, но то, как вы их употребляете, какое место они занимают в вашей жизни – пример для ваших детей. Не запугивайте, они могут перестать вам верить.</w:t>
      </w:r>
    </w:p>
    <w:p w14:paraId="2C036B8D" w14:textId="77777777" w:rsidR="003A697D" w:rsidRPr="003A697D" w:rsidRDefault="003A697D" w:rsidP="003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</w:t>
      </w:r>
    </w:p>
    <w:p w14:paraId="1A41C383" w14:textId="77777777" w:rsidR="003A697D" w:rsidRPr="003A697D" w:rsidRDefault="003A697D" w:rsidP="003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7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состоит, прежде всего,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14:paraId="67F63069" w14:textId="77777777" w:rsidR="003A697D" w:rsidRPr="003A697D" w:rsidRDefault="003A697D" w:rsidP="003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7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Нельзя в пылу нервного возбуждения давать волю чувствам, изливая их в оскорбительных эпитетах типа: бездельник, лодырь, хам, негодяй. Это отталкивает подростка, озлобляет его и еще более затрудняет процесс общения с ним.</w:t>
      </w:r>
    </w:p>
    <w:p w14:paraId="6AAC1258" w14:textId="77777777" w:rsidR="003A697D" w:rsidRPr="003A697D" w:rsidRDefault="003A697D" w:rsidP="003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7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Разъясните своему сыну или дочери то, что с 14 и с 16 лет они несут административную и уголовную ответственность за совершенные правонарушения.</w:t>
      </w:r>
    </w:p>
    <w:p w14:paraId="6648B0E1" w14:textId="77777777" w:rsidR="008B6198" w:rsidRPr="003A697D" w:rsidRDefault="008B6198" w:rsidP="003A697D">
      <w:pPr>
        <w:spacing w:after="0" w:line="240" w:lineRule="auto"/>
        <w:ind w:firstLine="709"/>
        <w:rPr>
          <w:sz w:val="28"/>
          <w:szCs w:val="28"/>
        </w:rPr>
      </w:pPr>
    </w:p>
    <w:sectPr w:rsidR="008B6198" w:rsidRPr="003A697D" w:rsidSect="003A697D">
      <w:pgSz w:w="11906" w:h="16838"/>
      <w:pgMar w:top="720" w:right="720" w:bottom="720" w:left="720" w:header="708" w:footer="708" w:gutter="0"/>
      <w:pgBorders w:offsetFrom="page">
        <w:top w:val="thinThickThinSmallGap" w:sz="24" w:space="24" w:color="385623" w:themeColor="accent6" w:themeShade="80"/>
        <w:left w:val="thinThickThinSmallGap" w:sz="24" w:space="24" w:color="385623" w:themeColor="accent6" w:themeShade="80"/>
        <w:bottom w:val="thinThickThinSmallGap" w:sz="24" w:space="24" w:color="385623" w:themeColor="accent6" w:themeShade="80"/>
        <w:right w:val="thin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33D98"/>
    <w:multiLevelType w:val="multilevel"/>
    <w:tmpl w:val="7014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3E"/>
    <w:rsid w:val="0012213E"/>
    <w:rsid w:val="00325895"/>
    <w:rsid w:val="003A697D"/>
    <w:rsid w:val="008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AEDE"/>
  <w15:chartTrackingRefBased/>
  <w15:docId w15:val="{042A2683-DEDF-40C9-9EED-C4586EDE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697D"/>
    <w:rPr>
      <w:i/>
      <w:iCs/>
    </w:rPr>
  </w:style>
  <w:style w:type="character" w:styleId="a5">
    <w:name w:val="Hyperlink"/>
    <w:basedOn w:val="a0"/>
    <w:uiPriority w:val="99"/>
    <w:semiHidden/>
    <w:unhideWhenUsed/>
    <w:rsid w:val="003A697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69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69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69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697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2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2022-09-28T08:53:00Z</dcterms:created>
  <dcterms:modified xsi:type="dcterms:W3CDTF">2022-09-28T08:53:00Z</dcterms:modified>
</cp:coreProperties>
</file>